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建筑工程计量与计价实训</w:t>
      </w:r>
    </w:p>
    <w:p>
      <w:r>
        <w:rPr>
          <w:rFonts w:ascii="宋体" w:hAnsi="宋体" w:eastAsia="宋体"/>
          <w:sz w:val="24"/>
        </w:rPr>
        <w:t>土建学科专业教材编审委员会组织编写；张爱青，黄颖主编；李海燕，任颖卿副主编；高杰，陈朝慰主审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土建学科专业教材编审委员会组织编写；张爱青，黄颖主编；李海燕，任颖卿副主编；高杰，陈朝慰主审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本书出售、求购地址：https://www.jiaokey.com/book/detail/14624263.html</w:t>
      </w:r>
    </w:p>
    <w:p>
      <w:r>
        <w:t>更多相关图书推荐：https://www.jiaokey.com</w:t>
      </w:r>
    </w:p>
    <w:p>
      <w:r>
        <w:t>土建学科专业教材编审委员会组织编写；张爱青，黄颖主编；李海燕，任颖卿副主编；高杰，陈朝慰主审 其他作品：https://www.jiaokey.com/tag/土建学科专业教材编审委员会组织编写；张爱青，黄颖主编；李海燕，任颖卿副主编；高杰，陈朝慰主审.html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关键词搜索：https://www.jiaokey.com/tag/建筑工程计量与计价实训.html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