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河套学院艺术系教师美术作品集  2  石鑫油画艺术</w:t>
      </w:r>
    </w:p>
    <w:p>
      <w:r>
        <w:rPr>
          <w:rFonts w:ascii="宋体" w:hAnsi="宋体" w:eastAsia="宋体"/>
          <w:sz w:val="24"/>
        </w:rPr>
        <w:t>石鑫著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河套学院艺术系教师美术作品集  2  石鑫油画艺术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本书出售、求购地址：https://www.jiaokey.com/book/detail/14623281.html</w:t>
      </w:r>
    </w:p>
    <w:p>
      <w:r>
        <w:t>更多相关图书推荐：https://www.jiaokey.com</w:t>
      </w:r>
    </w:p>
    <w:p>
      <w:r>
        <w:t>石鑫著 其他作品：https://www.jiaokey.com/tag/石鑫著.html</w:t>
      </w:r>
    </w:p>
    <w:p>
      <w:r>
        <w:t>沈阳：辽宁美术出版社 出版图书：https://www.jiaokey.com/tag/沈阳：辽宁美术出版社.html</w:t>
      </w:r>
    </w:p>
    <w:p>
      <w:r>
        <w:t>关键词搜索：https://www.jiaokey.com/tag/河套学院艺术系教师美术作品集  2  石鑫油画艺术.html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