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《警车管理规定》与警车使用、维修、更新购置及管理规章制度实用手册</w:t>
      </w:r>
    </w:p>
    <w:p>
      <w:r>
        <w:rPr>
          <w:rFonts w:ascii="宋体" w:hAnsi="宋体" w:eastAsia="宋体"/>
          <w:sz w:val="24"/>
        </w:rPr>
        <w:t>刘建康主编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《警车管理规定》与警车使用、维修、更新购置及管理规章制度实用手册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中国公安知识出版社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本书出售、求购地址：https://www.jiaokey.com/book/detail/14622522.html</w:t>
      </w:r>
    </w:p>
    <w:p>
      <w:r>
        <w:t>更多相关图书推荐：https://www.jiaokey.com</w:t>
      </w:r>
    </w:p>
    <w:p>
      <w:r>
        <w:t>刘建康主编 其他作品：https://www.jiaokey.com/tag/刘建康主编.html</w:t>
      </w:r>
    </w:p>
    <w:p>
      <w:r>
        <w:t>中国公安知识出版社 出版图书：https://www.jiaokey.com/tag/中国公安知识出版社.html</w:t>
      </w:r>
    </w:p>
    <w:p>
      <w:r>
        <w:t>关键词搜索：https://www.jiaokey.com/tag/《警车管理规定》与警车使用、维修、更新购置及管理规章制度实用手册.html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