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继承与创新：思想政治工作研究成果集</w:t>
      </w:r>
    </w:p>
    <w:p>
      <w:r>
        <w:rPr>
          <w:rFonts w:ascii="宋体" w:hAnsi="宋体" w:eastAsia="宋体"/>
          <w:sz w:val="24"/>
        </w:rPr>
        <w:t>任积文主编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继承与创新：思想政治工作研究成果集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局科研设计系统政研分会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本书出售、求购地址：https://www.jiaokey.com/book/detail/14621634.html</w:t>
      </w:r>
    </w:p>
    <w:p>
      <w:r>
        <w:t>更多相关图书推荐：https://www.jiaokey.com</w:t>
      </w:r>
    </w:p>
    <w:p>
      <w:r>
        <w:t>任积文主编 其他作品：https://www.jiaokey.com/tag/任积文主编.html</w:t>
      </w:r>
    </w:p>
    <w:p>
      <w:r>
        <w:t>局科研设计系统政研分会 出版图书：https://www.jiaokey.com/tag/局科研设计系统政研分会.html</w:t>
      </w:r>
    </w:p>
    <w:p>
      <w:r>
        <w:t>关键词搜索：https://www.jiaokey.com/tag/继承与创新：思想政治工作研究成果集.html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