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高扬的旗帜：大庆石油管理局新时期“五大标兵”基层建设“十面红旗”先进事迹材料汇编</w:t>
      </w:r>
    </w:p>
    <w:p>
      <w:r>
        <w:rPr>
          <w:rFonts w:ascii="宋体" w:hAnsi="宋体" w:eastAsia="宋体"/>
          <w:sz w:val="24"/>
        </w:rPr>
        <w:t>大庆石油管理局党委宣传部编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高扬的旗帜：大庆石油管理局新时期“五大标兵”基层建设“十面红旗”先进事迹材料汇编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本书出售、求购地址：https://www.jiaokey.com/book/detail/14621632.html</w:t>
      </w:r>
    </w:p>
    <w:p>
      <w:r>
        <w:t>更多相关图书推荐：https://www.jiaokey.com</w:t>
      </w:r>
    </w:p>
    <w:p>
      <w:r>
        <w:t>大庆石油管理局党委宣传部编 其他作品：https://www.jiaokey.com/tag/大庆石油管理局党委宣传部编.html</w:t>
      </w:r>
    </w:p>
    <w:p>
      <w:r>
        <w:t>关键词搜索：https://www.jiaokey.com/tag/高扬的旗帜：大庆石油管理局新时期“五大标兵”基层建设“十面红旗”先进事迹材料汇编.html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