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戒毒知识与济泰片使用100问</w:t>
      </w:r>
    </w:p>
    <w:p>
      <w:r>
        <w:rPr>
          <w:rFonts w:ascii="宋体" w:hAnsi="宋体" w:eastAsia="宋体"/>
          <w:sz w:val="24"/>
        </w:rPr>
        <w:t>吴永福主编；陈少军，郭熙敏，洪玉堂，吴天红编委；郭熙敏审订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戒毒知识与济泰片使用100问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吴永福主编；陈少军，郭熙敏，洪玉堂，吴天红编委；郭熙敏审订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本书出售、求购地址：https://www.jiaokey.com/book/detail/14621507.html</w:t>
      </w:r>
    </w:p>
    <w:p>
      <w:r>
        <w:t>更多相关图书推荐：https://www.jiaokey.com</w:t>
      </w:r>
    </w:p>
    <w:p>
      <w:r>
        <w:t>吴永福主编；陈少军，郭熙敏，洪玉堂，吴天红编委；郭熙敏审订 其他作品：https://www.jiaokey.com/tag/吴永福主编；陈少军，郭熙敏，洪玉堂，吴天红编委；郭熙敏审订.html</w:t>
      </w:r>
    </w:p>
    <w:p>
      <w:r>
        <w:t>关键词搜索：https://www.jiaokey.com/tag/戒毒知识与济泰片使用100问.html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