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语言、思维与其他生物学范畴</w:t>
      </w:r>
    </w:p>
    <w:p>
      <w:r>
        <w:rPr>
          <w:rFonts w:ascii="宋体" w:hAnsi="宋体" w:eastAsia="宋体"/>
          <w:sz w:val="24"/>
        </w:rPr>
        <w:t>（美）露丝·加勒特·米利肯著；张舟，张钰，宋昱译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语言、思维与其他生物学范畴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（美）露丝·加勒特·米利肯著；张舟，张钰，宋昱译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本书出售、求购地址：https://www.jiaokey.com/book/detail/14621486.html</w:t>
      </w:r>
    </w:p>
    <w:p>
      <w:r>
        <w:t>更多相关图书推荐：https://www.jiaokey.com</w:t>
      </w:r>
    </w:p>
    <w:p>
      <w:r>
        <w:t>（美）露丝·加勒特·米利肯著；张舟，张钰，宋昱译 其他作品：https://www.jiaokey.com/tag/（美）露丝·加勒特·米利肯著；张舟，张钰，宋昱译.html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关键词搜索：https://www.jiaokey.com/tag/语言、思维与其他生物学范畴.html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