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清代中期绘画特展  上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清代中期绘画特展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本书出售、求购地址：https://www.jiaokey.com/book/detail/14621448.html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关键词搜索：https://www.jiaokey.com/tag/清代中期绘画特展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