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警示与教训</w:t>
      </w:r>
    </w:p>
    <w:p>
      <w:r>
        <w:rPr>
          <w:rFonts w:ascii="宋体" w:hAnsi="宋体" w:eastAsia="宋体"/>
          <w:sz w:val="24"/>
        </w:rPr>
        <w:t>中共北京市纪律检查委员会，北京市监察局编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警示与教训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中共北京市纪律检查委员会，北京市监察局编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本书出售、求购地址：https://www.jiaokey.com/book/detail/14620700.html</w:t>
      </w:r>
    </w:p>
    <w:p>
      <w:r>
        <w:t>更多相关图书推荐：https://www.jiaokey.com</w:t>
      </w:r>
    </w:p>
    <w:p>
      <w:r>
        <w:t>中共北京市纪律检查委员会，北京市监察局编 其他作品：https://www.jiaokey.com/tag/中共北京市纪律检查委员会，北京市监察局编.html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关键词搜索：https://www.jiaokey.com/tag/警示与教训.html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