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开发科研潜能</w:t>
      </w:r>
    </w:p>
    <w:p>
      <w:r>
        <w:rPr>
          <w:rFonts w:ascii="宋体" w:hAnsi="宋体" w:eastAsia="宋体"/>
          <w:sz w:val="24"/>
        </w:rPr>
        <w:t>（荷）里策特·扬森（RitsertC.Jansen）原著；李乃适，贾媛主译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开发科研潜能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（荷）里策特·扬森（RitsertC.Jansen）原著；李乃适，贾媛主译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本书出售、求购地址：https://www.jiaokey.com/book/detail/14619733.html</w:t>
      </w:r>
    </w:p>
    <w:p>
      <w:r>
        <w:t>更多相关图书推荐：https://www.jiaokey.com</w:t>
      </w:r>
    </w:p>
    <w:p>
      <w:r>
        <w:t>（荷）里策特·扬森（RitsertC.Jansen）原著；李乃适，贾媛主译 其他作品：https://www.jiaokey.com/tag/（荷）里策特·扬森（RitsertC.Jansen）原著；李乃适，贾媛主译.html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关键词搜索：https://www.jiaokey.com/tag/开发科研潜能.html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