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无名之城</w:t>
      </w:r>
    </w:p>
    <w:p>
      <w:r>
        <w:rPr>
          <w:rFonts w:ascii="宋体" w:hAnsi="宋体" w:eastAsia="宋体"/>
          <w:sz w:val="24"/>
        </w:rPr>
        <w:t>（美）H.P.洛夫克拉夫特著；姚向辉译；（乌拉圭）埃尔南·罗德里格斯绘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（美）H.P.洛夫克拉夫特著；姚向辉译；（乌拉圭）埃尔南·罗德里格斯绘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本书出售、求购地址：https://www.jiaokey.com/book/detail/14619535.html</w:t>
      </w:r>
    </w:p>
    <w:p>
      <w:r>
        <w:t>更多相关图书推荐：https://www.jiaokey.com</w:t>
      </w:r>
    </w:p>
    <w:p>
      <w:r>
        <w:t>（美）H.P.洛夫克拉夫特著；姚向辉译；（乌拉圭）埃尔南·罗德里格斯绘 其他作品：https://www.jiaokey.com/tag/（美）H.P.洛夫克拉夫特著；姚向辉译；（乌拉圭）埃尔南·罗德里格斯绘.html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关键词搜索：https://www.jiaokey.com/tag/无名之城.html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