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知识产权保护与管理实务辅导课程</w:t>
      </w:r>
    </w:p>
    <w:p>
      <w:r>
        <w:rPr>
          <w:rFonts w:ascii="宋体" w:hAnsi="宋体" w:eastAsia="宋体"/>
          <w:sz w:val="24"/>
        </w:rPr>
        <w:t>李顺德主讲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知识产权保护与管理实务辅导课程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李顺德主讲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本书出售、求购地址：https://www.jiaokey.com/book/detail/14618941.html</w:t>
      </w:r>
    </w:p>
    <w:p>
      <w:r>
        <w:t>更多相关图书推荐：https://www.jiaokey.com</w:t>
      </w:r>
    </w:p>
    <w:p>
      <w:r>
        <w:t>李顺德主讲 其他作品：https://www.jiaokey.com/tag/李顺德主讲.html</w:t>
      </w:r>
    </w:p>
    <w:p>
      <w:r>
        <w:t>国家行政学院音像出版社 出版图书：https://www.jiaokey.com/tag/国家行政学院音像出版社.html</w:t>
      </w:r>
    </w:p>
    <w:p>
      <w:r>
        <w:t>关键词搜索：https://www.jiaokey.com/tag/知识产权保护与管理实务辅导课程.html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