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大学英语后四级时代</w:t>
      </w:r>
    </w:p>
    <w:p>
      <w:r>
        <w:rPr>
          <w:rFonts w:ascii="宋体" w:hAnsi="宋体" w:eastAsia="宋体"/>
          <w:sz w:val="24"/>
        </w:rPr>
        <w:t>曹润宇总主编；宋秀云主编；王青，齐婷婷，穆志慧副主编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大学英语后四级时代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曹润宇总主编；宋秀云主编；王青，齐婷婷，穆志慧副主编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本书出售、求购地址：https://www.jiaokey.com/book/detail/14618803.html</w:t>
      </w:r>
    </w:p>
    <w:p>
      <w:r>
        <w:t>更多相关图书推荐：https://www.jiaokey.com</w:t>
      </w:r>
    </w:p>
    <w:p>
      <w:r>
        <w:t>曹润宇总主编；宋秀云主编；王青，齐婷婷，穆志慧副主编 其他作品：https://www.jiaokey.com/tag/曹润宇总主编；宋秀云主编；王青，齐婷婷，穆志慧副主编.html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关键词搜索：https://www.jiaokey.com/tag/大学英语后四级时代.html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