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我们今天需要什么样的文艺  第四届中国文联文艺评论奖获奖文集  2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我们今天需要什么样的文艺  第四届中国文联文艺评论奖获奖文集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本书出售、求购地址：https://www.jiaokey.com/book/detail/14618672.html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关键词搜索：https://www.jiaokey.com/tag/我们今天需要什么样的文艺  第四届中国文联文艺评论奖获奖文集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