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哲学视角下的终身学习</w:t>
      </w:r>
    </w:p>
    <w:p>
      <w:r>
        <w:rPr>
          <w:rFonts w:ascii="宋体" w:hAnsi="宋体" w:eastAsia="宋体"/>
          <w:sz w:val="24"/>
        </w:rPr>
        <w:t>（澳）大卫·N·阿斯平著；周芳，刘俊玮，毛艳译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哲学视角下的终身学习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（澳）大卫·N·阿斯平著；周芳，刘俊玮，毛艳译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本书出售、求购地址：https://www.jiaokey.com/book/detail/14618421.html</w:t>
      </w:r>
    </w:p>
    <w:p>
      <w:r>
        <w:t>更多相关图书推荐：https://www.jiaokey.com</w:t>
      </w:r>
    </w:p>
    <w:p>
      <w:r>
        <w:t>（澳）大卫·N·阿斯平著；周芳，刘俊玮，毛艳译 其他作品：https://www.jiaokey.com/tag/（澳）大卫·N·阿斯平著；周芳，刘俊玮，毛艳译.html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关键词搜索：https://www.jiaokey.com/tag/哲学视角下的终身学习.html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