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融合幼儿中个别化教育计划的制订及实施</w:t>
      </w:r>
    </w:p>
    <w:p>
      <w:r>
        <w:rPr>
          <w:rFonts w:ascii="宋体" w:hAnsi="宋体" w:eastAsia="宋体"/>
          <w:sz w:val="24"/>
        </w:rPr>
        <w:t>王燕华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融合幼儿中个别化教育计划的制订及实施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本书出售、求购地址：https://www.jiaokey.com/book/detail/14618356.html</w:t>
      </w:r>
    </w:p>
    <w:p>
      <w:r>
        <w:t>更多相关图书推荐：https://www.jiaokey.com</w:t>
      </w:r>
    </w:p>
    <w:p>
      <w:r>
        <w:t>王燕华 其他作品：https://www.jiaokey.com/tag/王燕华.html</w:t>
      </w:r>
    </w:p>
    <w:p>
      <w:r>
        <w:t>关键词搜索：https://www.jiaokey.com/tag/融合幼儿中个别化教育计划的制订及实施.html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