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两姐妹</w:t>
      </w:r>
    </w:p>
    <w:p>
      <w:r>
        <w:rPr>
          <w:rFonts w:ascii="宋体" w:hAnsi="宋体" w:eastAsia="宋体"/>
          <w:sz w:val="24"/>
        </w:rPr>
        <w:t>（挪）奥斯娜·塞厄斯塔（AsneSeierstad）著；孙文龙译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（挪）奥斯娜·塞厄斯塔（AsneSeierstad）著；孙文龙译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本书出售、求购地址：https://www.jiaokey.com/book/detail/14617864.html</w:t>
      </w:r>
    </w:p>
    <w:p>
      <w:r>
        <w:t>更多相关图书推荐：https://www.jiaokey.com</w:t>
      </w:r>
    </w:p>
    <w:p>
      <w:r>
        <w:t>（挪）奥斯娜·塞厄斯塔（AsneSeierstad）著；孙文龙译 其他作品：https://www.jiaokey.com/tag/（挪）奥斯娜·塞厄斯塔（AsneSeierstad）著；孙文龙译.html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关键词搜索：https://www.jiaokey.com/tag/两姐妹.html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