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书名：要素成本上升背景下我国外贸中长期发展趋势研究</w:t>
      </w:r>
    </w:p>
    <w:p>
      <w:r>
        <w:t>作者：黄建忠著</w:t>
      </w:r>
    </w:p>
    <w:p>
      <w:r>
        <w:t>出版社：北京：经济科学出版社</w:t>
      </w:r>
    </w:p>
    <w:p>
      <w:r>
        <w:t>出版日期：2019</w:t>
      </w:r>
    </w:p>
    <w:p>
      <w:r>
        <w:t>总页数：451</w:t>
      </w:r>
    </w:p>
    <w:p>
      <w:r>
        <w:t>更多请访问教客网: www.jiaokey.com</w:t>
      </w:r>
    </w:p>
    <w:p>
      <w:r>
        <w:t>要素成本上升背景下我国外贸中长期发展趋势研究 评论地址：https://www.jiaokey.com/book/detail/14617862.html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