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</w:t>
      </w:r>
    </w:p>
    <w:p>
      <w:r>
        <w:rPr>
          <w:rFonts w:ascii="宋体" w:hAnsi="宋体" w:eastAsia="宋体"/>
          <w:sz w:val="24"/>
        </w:rPr>
        <w:t>孟繁华，韩少功，阿城，张曼菱，池莉，邓一光，肖建国等著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孟繁华，韩少功，阿城，张曼菱，池莉，邓一光，肖建国等著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本书出售、求购地址：https://www.jiaokey.com/book/detail/14617602.html</w:t>
      </w:r>
    </w:p>
    <w:p>
      <w:r>
        <w:t>更多相关图书推荐：https://www.jiaokey.com</w:t>
      </w:r>
    </w:p>
    <w:p>
      <w:r>
        <w:t>孟繁华，韩少功，阿城，张曼菱，池莉，邓一光，肖建国等著 其他作品：https://www.jiaokey.com/tag/孟繁华，韩少功，阿城，张曼菱，池莉，邓一光，肖建国等著.html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关键词搜索：https://www.jiaokey.com/tag/归去来.html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