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书名：异同之间  中国近代教会大学个案研究</w:t>
      </w:r>
    </w:p>
    <w:p>
      <w:r>
        <w:t>作者：陈红民译；（美）裴宜理</w:t>
      </w:r>
    </w:p>
    <w:p>
      <w:r>
        <w:t>出版社：</w:t>
      </w:r>
    </w:p>
    <w:p>
      <w:r>
        <w:t>出版日期：2019.05</w:t>
      </w:r>
    </w:p>
    <w:p>
      <w:r>
        <w:t>总页数：320</w:t>
      </w:r>
    </w:p>
    <w:p>
      <w:r>
        <w:t>更多请访问教客网: www.jiaokey.com</w:t>
      </w:r>
    </w:p>
    <w:p>
      <w:r>
        <w:t>异同之间  中国近代教会大学个案研究 评论地址：https://www.jiaokey.com/book/detail/14617480.html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