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城乡交通运输一体化理论、政策与实践</w:t>
      </w:r>
    </w:p>
    <w:p>
      <w:r>
        <w:rPr>
          <w:rFonts w:ascii="宋体" w:hAnsi="宋体" w:eastAsia="宋体"/>
          <w:sz w:val="24"/>
        </w:rPr>
        <w:t>周一鸣，李忠奎，庞清阁，龚露阳著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城乡交通运输一体化理论、政策与实践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周一鸣，李忠奎，庞清阁，龚露阳著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本书出售、求购地址：https://www.jiaokey.com/book/detail/14617431.html</w:t>
      </w:r>
    </w:p>
    <w:p>
      <w:r>
        <w:t>更多相关图书推荐：https://www.jiaokey.com</w:t>
      </w:r>
    </w:p>
    <w:p>
      <w:r>
        <w:t>周一鸣，李忠奎，庞清阁，龚露阳著 其他作品：https://www.jiaokey.com/tag/周一鸣，李忠奎，庞清阁，龚露阳著.html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关键词搜索：https://www.jiaokey.com/tag/城乡交通运输一体化理论、政策与实践.html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