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农家女</w:t>
      </w:r>
    </w:p>
    <w:p>
      <w:r>
        <w:rPr>
          <w:rFonts w:ascii="宋体" w:hAnsi="宋体" w:eastAsia="宋体"/>
          <w:sz w:val="24"/>
        </w:rPr>
        <w:t>冯征，褚亚芳，陆杨烈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7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冯征，褚亚芳，陆杨烈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本书出售、求购地址：https://www.jiaokey.com/book/detail/14617300.html</w:t>
      </w:r>
    </w:p>
    <w:p>
      <w:r>
        <w:t>更多相关图书推荐：https://www.jiaokey.com</w:t>
      </w:r>
    </w:p>
    <w:p>
      <w:r>
        <w:t>冯征，褚亚芳，陆杨烈 其他作品：https://www.jiaokey.com/tag/冯征，褚亚芳，陆杨烈.html</w:t>
      </w:r>
    </w:p>
    <w:p>
      <w:r>
        <w:t>上海:上海三联书店,2019.05 出版图书：https://www.jiaokey.com/tag/上海:上海三联书店,2019.05.html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