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C++17入门经典  第5版</w:t>
      </w:r>
    </w:p>
    <w:p>
      <w:r>
        <w:rPr>
          <w:rFonts w:ascii="宋体" w:hAnsi="宋体" w:eastAsia="宋体"/>
          <w:sz w:val="24"/>
        </w:rPr>
        <w:t>王军责任编辑；卢旭红，张骏温译；（美）艾佛·霍尔顿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C++17入门经典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王军责任编辑；卢旭红，张骏温译；（美）艾佛·霍尔顿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本书出售、求购地址：https://www.jiaokey.com/book/detail/14615355.html</w:t>
      </w:r>
    </w:p>
    <w:p>
      <w:r>
        <w:t>更多相关图书推荐：https://www.jiaokey.com</w:t>
      </w:r>
    </w:p>
    <w:p>
      <w:r>
        <w:t>王军责任编辑；卢旭红，张骏温译；（美）艾佛·霍尔顿 其他作品：https://www.jiaokey.com/tag/王军责任编辑；卢旭红，张骏温译；（美）艾佛·霍尔顿.html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关键词搜索：https://www.jiaokey.com/tag/C++17入门经典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