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书名：长株潭地区生态乡村规划发展模式与建设关键技术研究</w:t>
      </w:r>
    </w:p>
    <w:p>
      <w:r>
        <w:t>作者：赵先超，宋丽美著</w:t>
      </w:r>
    </w:p>
    <w:p>
      <w:r>
        <w:t>出版社：西安：西安交通大学出版社</w:t>
      </w:r>
    </w:p>
    <w:p>
      <w:r>
        <w:t>出版日期：2017.12</w:t>
      </w:r>
    </w:p>
    <w:p>
      <w:r>
        <w:t>总页数：265</w:t>
      </w:r>
    </w:p>
    <w:p>
      <w:r>
        <w:t>更多请访问教客网: www.jiaokey.com</w:t>
      </w:r>
    </w:p>
    <w:p>
      <w:r>
        <w:t>长株潭地区生态乡村规划发展模式与建设关键技术研究 评论地址：https://www.jiaokey.com/book/detail/14615298.html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