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每一步都踩到点子上</w:t>
      </w:r>
    </w:p>
    <w:p>
      <w:r>
        <w:rPr>
          <w:rFonts w:ascii="宋体" w:hAnsi="宋体" w:eastAsia="宋体"/>
          <w:sz w:val="24"/>
        </w:rPr>
        <w:t>张贵子，石奇江，付亚主编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每一步都踩到点子上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张贵子，石奇江，付亚主编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本书出售、求购地址：https://www.jiaokey.com/book/detail/14614007.html</w:t>
      </w:r>
    </w:p>
    <w:p>
      <w:r>
        <w:t>更多相关图书推荐：https://www.jiaokey.com</w:t>
      </w:r>
    </w:p>
    <w:p>
      <w:r>
        <w:t>张贵子，石奇江，付亚主编 其他作品：https://www.jiaokey.com/tag/张贵子，石奇江，付亚主编.html</w:t>
      </w:r>
    </w:p>
    <w:p>
      <w:r>
        <w:t>济南：山东教育出版社 出版图书：https://www.jiaokey.com/tag/济南：山东教育出版社.html</w:t>
      </w:r>
    </w:p>
    <w:p>
      <w:r>
        <w:t>关键词搜索：https://www.jiaokey.com/tag/每一步都踩到点子上.html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