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  景观设计中的南方小城市内涝管理</w:t>
      </w:r>
    </w:p>
    <w:p>
      <w:r>
        <w:t>作者：张一帆，张娜娜著</w:t>
      </w:r>
    </w:p>
    <w:p>
      <w:r>
        <w:t>出版社：长春:吉林大学出版社,2019.01</w:t>
      </w:r>
    </w:p>
    <w:p>
      <w:r>
        <w:t>出版日期：</w:t>
      </w:r>
    </w:p>
    <w:p>
      <w:r>
        <w:t>总页数：246</w:t>
      </w:r>
    </w:p>
    <w:p>
      <w:r>
        <w:t>更多请访问教客网: www.jiaokey.com</w:t>
      </w:r>
    </w:p>
    <w:p>
      <w:r>
        <w:t>海绵城市  景观设计中的南方小城市内涝管理 评论地址：https://www.jiaokey.com/book/detail/14612108.html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