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书名：动态耦合机制下高技术产业发展与金融供给侧改革研究</w:t>
      </w:r>
    </w:p>
    <w:p>
      <w:r>
        <w:t>作者：李露著</w:t>
      </w:r>
    </w:p>
    <w:p>
      <w:r>
        <w:t>出版社：南京：东南大学出版社</w:t>
      </w:r>
    </w:p>
    <w:p>
      <w:r>
        <w:t>出版日期：2018.12</w:t>
      </w:r>
    </w:p>
    <w:p>
      <w:r>
        <w:t>总页数：190</w:t>
      </w:r>
    </w:p>
    <w:p>
      <w:r>
        <w:t>更多请访问教客网: www.jiaokey.com</w:t>
      </w:r>
    </w:p>
    <w:p>
      <w:r>
        <w:t>动态耦合机制下高技术产业发展与金融供给侧改革研究 评论地址：https://www.jiaokey.com/book/detail/14611938.html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