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PLC应用及实例解析  原书第5版</w:t>
      </w:r>
    </w:p>
    <w:p>
      <w:r>
        <w:rPr>
          <w:rFonts w:ascii="宋体" w:hAnsi="宋体" w:eastAsia="宋体"/>
          <w:sz w:val="24"/>
        </w:rPr>
        <w:t>（美）弗兰克·D.佩特鲁泽拉著；朱永强，贾利虎等译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PLC应用及实例解析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（美）弗兰克·D.佩特鲁泽拉著；朱永强，贾利虎等译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本书出售、求购地址：https://www.jiaokey.com/book/detail/14611492.html</w:t>
      </w:r>
    </w:p>
    <w:p>
      <w:r>
        <w:t>更多相关图书推荐：https://www.jiaokey.com</w:t>
      </w:r>
    </w:p>
    <w:p>
      <w:r>
        <w:t>（美）弗兰克·D.佩特鲁泽拉著；朱永强，贾利虎等译 其他作品：https://www.jiaokey.com/tag/（美）弗兰克·D.佩特鲁泽拉著；朱永强，贾利虎等译.html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关键词搜索：https://www.jiaokey.com/tag/PLC应用及实例解析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