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中国制宪史资料汇编  宪法篇</w:t>
      </w:r>
    </w:p>
    <w:p>
      <w:r>
        <w:rPr>
          <w:rFonts w:ascii="宋体" w:hAnsi="宋体" w:eastAsia="宋体"/>
          <w:sz w:val="24"/>
        </w:rPr>
        <w:t>缪全吉编著；朱汇森主编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中国制宪史资料汇编  宪法篇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缪全吉编著；朱汇森主编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本书出售、求购地址：https://www.jiaokey.com/book/detail/14611235.html</w:t>
      </w:r>
    </w:p>
    <w:p>
      <w:r>
        <w:t>更多相关图书推荐：https://www.jiaokey.com</w:t>
      </w:r>
    </w:p>
    <w:p>
      <w:r>
        <w:t>缪全吉编著；朱汇森主编 其他作品：https://www.jiaokey.com/tag/缪全吉编著；朱汇森主编.html</w:t>
      </w:r>
    </w:p>
    <w:p>
      <w:r>
        <w:t>国史馆 出版图书：https://www.jiaokey.com/tag/国史馆.html</w:t>
      </w:r>
    </w:p>
    <w:p>
      <w:r>
        <w:t>关键词搜索：https://www.jiaokey.com/tag/中国制宪史资料汇编  宪法篇.html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