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让爸爸生气的10个方法</w:t>
      </w:r>
    </w:p>
    <w:p>
      <w:r>
        <w:rPr>
          <w:rFonts w:ascii="宋体" w:hAnsi="宋体" w:eastAsia="宋体"/>
          <w:sz w:val="24"/>
        </w:rPr>
        <w:t>（法）西尔维·德玛丘斯著；（法）塞巴斯蒂安·迪奥洛让绘；闫娉译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让爸爸生气的10个方法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（法）西尔维·德玛丘斯著；（法）塞巴斯蒂安·迪奥洛让绘；闫娉译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本书出售、求购地址：https://www.jiaokey.com/book/detail/14610695.html</w:t>
      </w:r>
    </w:p>
    <w:p>
      <w:r>
        <w:t>更多相关图书推荐：https://www.jiaokey.com</w:t>
      </w:r>
    </w:p>
    <w:p>
      <w:r>
        <w:t>（法）西尔维·德玛丘斯著；（法）塞巴斯蒂安·迪奥洛让绘；闫娉译 其他作品：https://www.jiaokey.com/tag/（法）西尔维·德玛丘斯著；（法）塞巴斯蒂安·迪奥洛让绘；闫娉译.html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关键词搜索：https://www.jiaokey.com/tag/让爸爸生气的10个方法.html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