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澳门特区金融安全的法律保障、政策协调与技术支撑研究</w:t>
      </w:r>
    </w:p>
    <w:p>
      <w:r>
        <w:rPr>
          <w:rFonts w:ascii="宋体" w:hAnsi="宋体" w:eastAsia="宋体"/>
          <w:sz w:val="24"/>
        </w:rPr>
        <w:t>娄世艳，李洪江，林德钦等著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澳门特区金融安全的法律保障、政策协调与技术支撑研究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娄世艳，李洪江，林德钦等著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本书出售、求购地址：https://www.jiaokey.com/book/detail/14608863.html</w:t>
      </w:r>
    </w:p>
    <w:p>
      <w:r>
        <w:t>更多相关图书推荐：https://www.jiaokey.com</w:t>
      </w:r>
    </w:p>
    <w:p>
      <w:r>
        <w:t>娄世艳，李洪江，林德钦等著 其他作品：https://www.jiaokey.com/tag/娄世艳，李洪江，林德钦等著.html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关键词搜索：https://www.jiaokey.com/tag/澳门特区金融安全的法律保障、政策协调与技术支撑研究.html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