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莴苣姑娘</w:t>
      </w:r>
    </w:p>
    <w:p>
      <w:r>
        <w:rPr>
          <w:rFonts w:ascii="宋体" w:hAnsi="宋体" w:eastAsia="宋体"/>
          <w:sz w:val="24"/>
        </w:rPr>
        <w:t>（印）拉胡尔·库马尔编著；（印）维杰·辛格绘；安东尼译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莴苣姑娘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（印）拉胡尔·库马尔编著；（印）维杰·辛格绘；安东尼译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本书出售、求购地址：https://www.jiaokey.com/book/detail/14608441.html</w:t>
      </w:r>
    </w:p>
    <w:p>
      <w:r>
        <w:t>更多相关图书推荐：https://www.jiaokey.com</w:t>
      </w:r>
    </w:p>
    <w:p>
      <w:r>
        <w:t>（印）拉胡尔·库马尔编著；（印）维杰·辛格绘；安东尼译 其他作品：https://www.jiaokey.com/tag/（印）拉胡尔·库马尔编著；（印）维杰·辛格绘；安东尼译.html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关键词搜索：https://www.jiaokey.com/tag/莴苣姑娘.html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