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自然观察入门  认识花鸟虫鱼</w:t>
      </w:r>
    </w:p>
    <w:p>
      <w:r>
        <w:rPr>
          <w:rFonts w:ascii="宋体" w:hAnsi="宋体" w:eastAsia="宋体"/>
          <w:sz w:val="24"/>
        </w:rPr>
        <w:t>（日）日浦勇著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自然观察入门  认识花鸟虫鱼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本书出售、求购地址：https://www.jiaokey.com/book/detail/14607769.html</w:t>
      </w:r>
    </w:p>
    <w:p>
      <w:r>
        <w:t>更多相关图书推荐：https://www.jiaokey.com</w:t>
      </w:r>
    </w:p>
    <w:p>
      <w:r>
        <w:t>（日）日浦勇著 其他作品：https://www.jiaokey.com/tag/（日）日浦勇著.html</w:t>
      </w:r>
    </w:p>
    <w:p>
      <w:r>
        <w:t>关键词搜索：https://www.jiaokey.com/tag/自然观察入门  认识花鸟虫鱼.html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