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农业技术推广体系优化研究  基于农户分化视角</w:t>
      </w:r>
    </w:p>
    <w:p>
      <w:r>
        <w:rPr>
          <w:rFonts w:ascii="宋体" w:hAnsi="宋体" w:eastAsia="宋体"/>
          <w:sz w:val="24"/>
        </w:rPr>
        <w:t>赵玉姝，焦源著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农业技术推广体系优化研究  基于农户分化视角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赵玉姝，焦源著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本书出售、求购地址：https://www.jiaokey.com/book/detail/14607013.html</w:t>
      </w:r>
    </w:p>
    <w:p>
      <w:r>
        <w:t>更多相关图书推荐：https://www.jiaokey.com</w:t>
      </w:r>
    </w:p>
    <w:p>
      <w:r>
        <w:t>赵玉姝，焦源著 其他作品：https://www.jiaokey.com/tag/赵玉姝，焦源著.html</w:t>
      </w:r>
    </w:p>
    <w:p>
      <w:r>
        <w:t>中国农业出版社 出版图书：https://www.jiaokey.com/tag/中国农业出版社.html</w:t>
      </w:r>
    </w:p>
    <w:p>
      <w:r>
        <w:t>关键词搜索：https://www.jiaokey.com/tag/农业技术推广体系优化研究  基于农户分化视角.html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