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怪谈</w:t>
      </w:r>
    </w:p>
    <w:p>
      <w:r>
        <w:rPr>
          <w:rFonts w:ascii="宋体" w:hAnsi="宋体" w:eastAsia="宋体"/>
          <w:sz w:val="24"/>
        </w:rPr>
        <w:t>（日）小泉八云著；郭睿，王如胭，孟令坤译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（日）小泉八云著；郭睿，王如胭，孟令坤译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本书出售、求购地址：https://www.jiaokey.com/book/detail/14606810.html</w:t>
      </w:r>
    </w:p>
    <w:p>
      <w:r>
        <w:t>更多相关图书推荐：https://www.jiaokey.com</w:t>
      </w:r>
    </w:p>
    <w:p>
      <w:r>
        <w:t>（日）小泉八云著；郭睿，王如胭，孟令坤译 其他作品：https://www.jiaokey.com/tag/（日）小泉八云著；郭睿，王如胭，孟令坤译.html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