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书名：城乡建设用地增减挂钩中农民土地收益分配机制研究</w:t>
      </w:r>
    </w:p>
    <w:p>
      <w:r>
        <w:t>作者：穆向丽，巩前文著</w:t>
      </w:r>
    </w:p>
    <w:p>
      <w:r>
        <w:t>出版社：北京：中国农业出版社</w:t>
      </w:r>
    </w:p>
    <w:p>
      <w:r>
        <w:t>出版日期：2018</w:t>
      </w:r>
    </w:p>
    <w:p>
      <w:r>
        <w:t>总页数：254</w:t>
      </w:r>
    </w:p>
    <w:p>
      <w:r>
        <w:t>更多请访问教客网: www.jiaokey.com</w:t>
      </w:r>
    </w:p>
    <w:p>
      <w:r>
        <w:t>城乡建设用地增减挂钩中农民土地收益分配机制研究 评论地址：https://www.jiaokey.com/book/detail/14606680.html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