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知识产权交易与企业创新绩效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知识产权交易与企业创新绩效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本书出售、求购地址：https://www.jiaokey.com/book/detail/14606627.html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关键词搜索：https://www.jiaokey.com/tag/知识产权交易与企业创新绩效.html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