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零起点英语语法入门</w:t>
      </w:r>
    </w:p>
    <w:p>
      <w:r>
        <w:rPr>
          <w:rFonts w:ascii="宋体" w:hAnsi="宋体" w:eastAsia="宋体"/>
          <w:sz w:val="24"/>
        </w:rPr>
        <w:t>方振宇主编；王玲，刘佳阳，占亚娥，李海燕，鞠虹，李志一编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零起点英语语法入门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方振宇主编；王玲，刘佳阳，占亚娥，李海燕，鞠虹，李志一编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本书出售、求购地址：https://www.jiaokey.com/book/detail/14606156.html</w:t>
      </w:r>
    </w:p>
    <w:p>
      <w:r>
        <w:t>更多相关图书推荐：https://www.jiaokey.com</w:t>
      </w:r>
    </w:p>
    <w:p>
      <w:r>
        <w:t>方振宇主编；王玲，刘佳阳，占亚娥，李海燕，鞠虹，李志一编 其他作品：https://www.jiaokey.com/tag/方振宇主编；王玲，刘佳阳，占亚娥，李海燕，鞠虹，李志一编.html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关键词搜索：https://www.jiaokey.com/tag/零起点英语语法入门.html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