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考研英语阅读思路标准解读模拟及答案</w:t>
      </w:r>
    </w:p>
    <w:p>
      <w:r>
        <w:rPr>
          <w:rFonts w:ascii="宋体" w:hAnsi="宋体" w:eastAsia="宋体"/>
          <w:sz w:val="24"/>
        </w:rPr>
        <w:t>付博，蒋华主编；周芹，陈琳，王汝亚，查婕，王美伊，柴小莉，凌菲，徐雯，皇甫磊，姜鹏浩编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考研英语阅读思路标准解读模拟及答案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付博，蒋华主编；周芹，陈琳，王汝亚，查婕，王美伊，柴小莉，凌菲，徐雯，皇甫磊，姜鹏浩编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本书出售、求购地址：https://www.jiaokey.com/book/detail/14606041.html</w:t>
      </w:r>
    </w:p>
    <w:p>
      <w:r>
        <w:t>更多相关图书推荐：https://www.jiaokey.com</w:t>
      </w:r>
    </w:p>
    <w:p>
      <w:r>
        <w:t>付博，蒋华主编；周芹，陈琳，王汝亚，查婕，王美伊，柴小莉，凌菲，徐雯，皇甫磊，姜鹏浩编 其他作品：https://www.jiaokey.com/tag/付博，蒋华主编；周芹，陈琳，王汝亚，查婕，王美伊，柴小莉，凌菲，徐雯，皇甫磊，姜鹏浩编.html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关键词搜索：https://www.jiaokey.com/tag/考研英语阅读思路标准解读模拟及答案.html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