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一、总体评价  1（1）、贯彻十八届三中全会精神和中办、国办《关于加快构建现代化服务体系的意见》（地区）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一、总体评价  1（1）、贯彻十八届三中全会精神和中办、国办《关于加快构建现代化服务体系的意见》（地区）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本书出售、求购地址：https://www.jiaokey.com/book/detail/14605843.html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一、总体评价  1（1）、贯彻十八届三中全会精神和中办、国办《关于加快构建现代化服务体系的意见》（地区）.html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