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七、其他方面  25、广电、新闻出版及工青妇科体  （65）涉及工会、共青团、妇联等部门的工作内容（县）（二）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七、其他方面  25、广电、新闻出版及工青妇科体  （65）涉及工会、共青团、妇联等部门的工作内容（县）（二）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本书出售、求购地址：https://www.jiaokey.com/book/detail/14605838.html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七、其他方面  25、广电、新闻出版及工青妇科体  （65）涉及工会、共青团、妇联等部门的工作内容（县）（二）.html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