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七、其他方面  25、广电、新闻出版及工青妇科体  （65）涉及工会、共青团、妇联等部门的工作内容（地区）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七、其他方面  25、广电、新闻出版及工青妇科体  （65）涉及工会、共青团、妇联等部门的工作内容（地区）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本书出售、求购地址：https://www.jiaokey.com/book/detail/14605836.html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七、其他方面  25、广电、新闻出版及工青妇科体  （65）涉及工会、共青团、妇联等部门的工作内容（地区）.html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