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三、公共文化服务供给  12、公共文化服务  （29）每个行政村每月看1场以上电影  （30）每年看5场以上戏剧或文艺演出（县）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三、公共文化服务供给  12、公共文化服务  （29）每个行政村每月看1场以上电影  （30）每年看5场以上戏剧或文艺演出（县）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本书出售、求购地址：https://www.jiaokey.com/book/detail/14605806.html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三、公共文化服务供给  12、公共文化服务  （29）每个行政村每月看1场以上电影  （30）每年看5场以上戏剧或文艺演出（县）.html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