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11、免费开放  （28）其他公共文化设施免费开放（县）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11、免费开放  （28）其他公共文化设施免费开放（县）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本书出售、求购地址：https://www.jiaokey.com/book/detail/14605805.html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11、免费开放  （28）其他公共文化设施免费开放（县）.html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