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8、统筹城乡发展，推动基本公共文化服务均等化  （19）群众文体活动经常化、体系化（县）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8、统筹城乡发展，推动基本公共文化服务均等化  （19）群众文体活动经常化、体系化（县）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本书出售、求购地址：https://www.jiaokey.com/book/detail/14605797.html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8、统筹城乡发展，推动基本公共文化服务均等化  （19）群众文体活动经常化、体系化（县）.html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