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中药显微鉴定</w:t>
      </w:r>
    </w:p>
    <w:p>
      <w:r>
        <w:rPr>
          <w:rFonts w:ascii="宋体" w:hAnsi="宋体" w:eastAsia="宋体"/>
          <w:sz w:val="24"/>
        </w:rPr>
        <w:t>徐络珊，刘学平，李萍编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中药显微鉴定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徐络珊，刘学平，李萍编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中国药科大学生药学教研室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本书出售、求购地址：https://www.jiaokey.com/book/detail/14605029.html</w:t>
      </w:r>
    </w:p>
    <w:p>
      <w:r>
        <w:t>更多相关图书推荐：https://www.jiaokey.com</w:t>
      </w:r>
    </w:p>
    <w:p>
      <w:r>
        <w:t>徐络珊，刘学平，李萍编 其他作品：https://www.jiaokey.com/tag/徐络珊，刘学平，李萍编.html</w:t>
      </w:r>
    </w:p>
    <w:p>
      <w:r>
        <w:t>中国药科大学生药学教研室 出版图书：https://www.jiaokey.com/tag/中国药科大学生药学教研室.html</w:t>
      </w:r>
    </w:p>
    <w:p>
      <w:r>
        <w:t>关键词搜索：https://www.jiaokey.com/tag/中药显微鉴定.html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