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另一个沙画故事</w:t>
      </w:r>
    </w:p>
    <w:p>
      <w:r>
        <w:rPr>
          <w:rFonts w:ascii="宋体" w:hAnsi="宋体" w:eastAsia="宋体"/>
          <w:sz w:val="24"/>
        </w:rPr>
        <w:t>（乌）克谢尼娅·西蒙诺娃著；孙超，杨婷婷译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另一个沙画故事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（乌）克谢尼娅·西蒙诺娃著；孙超，杨婷婷译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本书出售、求购地址：https://www.jiaokey.com/book/detail/14603348.html</w:t>
      </w:r>
    </w:p>
    <w:p>
      <w:r>
        <w:t>更多相关图书推荐：https://www.jiaokey.com</w:t>
      </w:r>
    </w:p>
    <w:p>
      <w:r>
        <w:t>（乌）克谢尼娅·西蒙诺娃著；孙超，杨婷婷译 其他作品：https://www.jiaokey.com/tag/（乌）克谢尼娅·西蒙诺娃著；孙超，杨婷婷译.html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关键词搜索：https://www.jiaokey.com/tag/另一个沙画故事.html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