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隧道口路面与桥面沥青混合料凝冰防治技术研究</w:t>
      </w:r>
    </w:p>
    <w:p>
      <w:r>
        <w:rPr>
          <w:rFonts w:ascii="宋体" w:hAnsi="宋体" w:eastAsia="宋体"/>
          <w:sz w:val="24"/>
        </w:rPr>
        <w:t>李贤康，严世祥，朱宝林著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隧道口路面与桥面沥青混合料凝冰防治技术研究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李贤康，严世祥，朱宝林著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本书出售、求购地址：https://www.jiaokey.com/book/detail/14603341.html</w:t>
      </w:r>
    </w:p>
    <w:p>
      <w:r>
        <w:t>更多相关图书推荐：https://www.jiaokey.com</w:t>
      </w:r>
    </w:p>
    <w:p>
      <w:r>
        <w:t>李贤康，严世祥，朱宝林著 其他作品：https://www.jiaokey.com/tag/李贤康，严世祥，朱宝林著.html</w:t>
      </w:r>
    </w:p>
    <w:p>
      <w:r>
        <w:t>人民交通出版股份有限公司 出版图书：https://www.jiaokey.com/tag/人民交通出版股份有限公司.html</w:t>
      </w:r>
    </w:p>
    <w:p>
      <w:r>
        <w:t>关键词搜索：https://www.jiaokey.com/tag/隧道口路面与桥面沥青混合料凝冰防治技术研究.html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