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</w:t>
      </w:r>
    </w:p>
    <w:p>
      <w:r>
        <w:rPr>
          <w:rFonts w:ascii="宋体" w:hAnsi="宋体" w:eastAsia="宋体"/>
          <w:sz w:val="24"/>
        </w:rPr>
        <w:t>（吉尔）艾特玛托夫著；阿地里·居玛吐尔地，陈学迅，巴格特·阿曼别克译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（吉尔）艾特玛托夫著；阿地里·居玛吐尔地，陈学迅，巴格特·阿曼别克译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本书出售、求购地址：https://www.jiaokey.com/book/detail/14602961.html</w:t>
      </w:r>
    </w:p>
    <w:p>
      <w:r>
        <w:t>更多相关图书推荐：https://www.jiaokey.com</w:t>
      </w:r>
    </w:p>
    <w:p>
      <w:r>
        <w:t>（吉尔）艾特玛托夫著；阿地里·居玛吐尔地，陈学迅，巴格特·阿曼别克译 其他作品：https://www.jiaokey.com/tag/（吉尔）艾特玛托夫著；阿地里·居玛吐尔地，陈学迅，巴格特·阿曼别克译.html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