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Dreamweaver网页制作基础教程</w:t>
      </w:r>
    </w:p>
    <w:p>
      <w:r>
        <w:rPr>
          <w:rFonts w:ascii="宋体" w:hAnsi="宋体" w:eastAsia="宋体"/>
          <w:sz w:val="24"/>
        </w:rPr>
        <w:t>田成，王焕杰，曾跃奇主编；沈屏丽，庄志龙，兰翔，杜华英，容湘萍副主编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田成，王焕杰，曾跃奇主编；沈屏丽，庄志龙，兰翔，杜华英，容湘萍副主编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本书出售、求购地址：https://www.jiaokey.com/book/detail/14599288.html</w:t>
      </w:r>
    </w:p>
    <w:p>
      <w:r>
        <w:t>更多相关图书推荐：https://www.jiaokey.com</w:t>
      </w:r>
    </w:p>
    <w:p>
      <w:r>
        <w:t>田成，王焕杰，曾跃奇主编；沈屏丽，庄志龙，兰翔，杜华英，容湘萍副主编 其他作品：https://www.jiaokey.com/tag/田成，王焕杰，曾跃奇主编；沈屏丽，庄志龙，兰翔，杜华英，容湘萍副主编.html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关键词搜索：https://www.jiaokey.com/tag/Dreamweaver网页制作基础教程.html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